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汕尾职业技术学院教室及办公场所安装窗帘项目</w:t>
      </w:r>
    </w:p>
    <w:p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（重招）成交公告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日就汕尾职业技术学院教室及办公场所安装窗帘项目（重招）（采购项目编号：SWZYCG2021-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23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二、采购项目名称：汕尾职业技术学院教室及办公场所安装窗帘项目（重招）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三、采购项目预算金额：￥134010.28元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>汕尾市城区摩登布艺总汇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程春红 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地址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汕尾市城区品清湖北岸银湖小区黄金海岸金玉湾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11栋门市4号 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>￥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128000</w:t>
      </w:r>
      <w:r>
        <w:rPr>
          <w:rFonts w:hint="eastAsia" w:ascii="仿宋_GB2312" w:hAnsi="仿宋" w:eastAsia="仿宋_GB2312"/>
          <w:sz w:val="28"/>
          <w:szCs w:val="28"/>
          <w:u w:val="single"/>
        </w:rPr>
        <w:t>.00</w:t>
      </w:r>
      <w:r>
        <w:rPr>
          <w:rFonts w:hint="eastAsia" w:ascii="仿宋_GB2312" w:hAnsi="仿宋" w:eastAsia="仿宋_GB2312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903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240"/>
        <w:gridCol w:w="1327"/>
        <w:gridCol w:w="1459"/>
        <w:gridCol w:w="1803"/>
        <w:gridCol w:w="135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中标、成交金额（元/人）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汕尾职业技术学院教室及办公场所安装窗帘项目（重招）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128000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七、评审日期：2021年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 xml:space="preserve">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程云兵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谢碧花 霍兴宣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谢碧花</w:t>
      </w:r>
      <w:r>
        <w:rPr>
          <w:rFonts w:hint="eastAsia" w:ascii="仿宋_GB2312" w:hAnsi="仿宋" w:eastAsia="仿宋_GB2312"/>
          <w:sz w:val="28"/>
          <w:szCs w:val="28"/>
        </w:rPr>
        <w:t xml:space="preserve">  成员：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程云兵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霍兴宣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1、前来报名的供应商分别是：汕尾市城区摩登布艺总汇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 xml:space="preserve">汕尾市城区梦斓莎装饰工程部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汕尾市业就信息服务有限公司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 xml:space="preserve"> 汕尾长城装璜广告有限公司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2、前来投标的供应商分别是：汕尾市城区摩登布艺总汇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 xml:space="preserve">汕尾市城区梦斓莎装饰工程部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汕尾市业就信息服务有限公司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 xml:space="preserve"> 汕尾长城装璜广告有限公司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3、有效竞争性磋商的供应商分别是：汕尾市城区摩登布艺总汇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汕尾</w:t>
      </w:r>
      <w:r>
        <w:rPr>
          <w:rFonts w:hint="eastAsia" w:ascii="仿宋_GB2312" w:hAnsi="仿宋" w:eastAsia="仿宋_GB2312"/>
          <w:sz w:val="28"/>
          <w:szCs w:val="28"/>
          <w:u w:val="none"/>
        </w:rPr>
        <w:t xml:space="preserve">市城区梦斓莎装饰工程部 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  <w:u w:val="none"/>
        </w:rPr>
        <w:t>汕尾市业就信息服务有限公司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  <w:u w:val="none"/>
        </w:rPr>
        <w:t xml:space="preserve"> 汕尾长城装璜广告有限公司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。</w:t>
      </w:r>
      <w:bookmarkStart w:id="0" w:name="_GoBack"/>
      <w:bookmarkEnd w:id="0"/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59"/>
        <w:gridCol w:w="1559"/>
        <w:gridCol w:w="1417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汕尾市城区摩登布艺总汇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49.67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79.67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汕尾市城区梦斓莎装饰工程部 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48.67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29.58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78.25 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 汕尾市业就信息服务有限公司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25.67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28.81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54.48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 汕尾长城装璜广告有限公司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23.67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28.76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52.43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after="0" w:line="220" w:lineRule="atLeast"/>
        <w:jc w:val="center"/>
        <w:rPr>
          <w:rFonts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各有关当事人对成交结果有异议的，可以在成交公告发布之日以书面形式向（采购人）提出，逾期将依法不予受理。</w:t>
      </w: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526" w:bottom="1440" w:left="15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114465"/>
    <w:rsid w:val="00126C79"/>
    <w:rsid w:val="0017519A"/>
    <w:rsid w:val="001F4BF4"/>
    <w:rsid w:val="00221BEB"/>
    <w:rsid w:val="00241922"/>
    <w:rsid w:val="00285AED"/>
    <w:rsid w:val="00291990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65E70"/>
    <w:rsid w:val="0089400D"/>
    <w:rsid w:val="008B7726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36D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31E24"/>
    <w:rsid w:val="00B34D09"/>
    <w:rsid w:val="00B47268"/>
    <w:rsid w:val="00B7515D"/>
    <w:rsid w:val="00BB1C11"/>
    <w:rsid w:val="00C075CD"/>
    <w:rsid w:val="00C278F1"/>
    <w:rsid w:val="00C366E2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610AB"/>
    <w:rsid w:val="00F91D17"/>
    <w:rsid w:val="00FC0691"/>
    <w:rsid w:val="00FD3670"/>
    <w:rsid w:val="00FD3B07"/>
    <w:rsid w:val="00FE2404"/>
    <w:rsid w:val="00FE387E"/>
    <w:rsid w:val="124D02BB"/>
    <w:rsid w:val="16E06A1D"/>
    <w:rsid w:val="315E2D76"/>
    <w:rsid w:val="38B32799"/>
    <w:rsid w:val="53D1740A"/>
    <w:rsid w:val="591624CB"/>
    <w:rsid w:val="61DC1CBA"/>
    <w:rsid w:val="6B9B685F"/>
    <w:rsid w:val="6D003553"/>
    <w:rsid w:val="6DB57188"/>
    <w:rsid w:val="77B54ED0"/>
    <w:rsid w:val="7AD629F4"/>
    <w:rsid w:val="7E9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F491C-0920-48AB-95AA-EB845EA05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151</Words>
  <Characters>867</Characters>
  <Lines>7</Lines>
  <Paragraphs>2</Paragraphs>
  <TotalTime>1</TotalTime>
  <ScaleCrop>false</ScaleCrop>
  <LinksUpToDate>false</LinksUpToDate>
  <CharactersWithSpaces>1016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Tan9</cp:lastModifiedBy>
  <cp:lastPrinted>2020-05-09T00:55:00Z</cp:lastPrinted>
  <dcterms:modified xsi:type="dcterms:W3CDTF">2021-08-23T08:22:20Z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AD9F2704750348CBBC20787FF8A09016</vt:lpwstr>
  </property>
</Properties>
</file>