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  <w:lang w:eastAsia="zh-CN"/>
        </w:rPr>
        <w:t>第二批政府聘员</w:t>
      </w:r>
      <w:r>
        <w:rPr>
          <w:rFonts w:hint="eastAsia" w:ascii="黑体" w:hAnsi="黑体" w:eastAsia="黑体"/>
          <w:b/>
          <w:kern w:val="0"/>
          <w:sz w:val="36"/>
          <w:szCs w:val="36"/>
        </w:rPr>
        <w:t>面试</w:t>
      </w: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考生须知</w:t>
      </w:r>
      <w:bookmarkStart w:id="0" w:name="_GoBack"/>
      <w:bookmarkEnd w:id="0"/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ind w:firstLine="0" w:firstLineChars="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ascii="仿宋" w:hAnsi="仿宋" w:eastAsia="仿宋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kern w:val="0"/>
          <w:sz w:val="32"/>
          <w:szCs w:val="32"/>
        </w:rPr>
        <w:t>考生须按照本公告公布的面试时间与考场安排，在面试当天开考前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kern w:val="0"/>
          <w:sz w:val="32"/>
          <w:szCs w:val="32"/>
        </w:rPr>
        <w:t>分钟（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8：30</w:t>
      </w:r>
      <w:r>
        <w:rPr>
          <w:rFonts w:hint="eastAsia" w:ascii="仿宋" w:hAnsi="仿宋" w:eastAsia="仿宋"/>
          <w:kern w:val="0"/>
          <w:sz w:val="32"/>
          <w:szCs w:val="32"/>
        </w:rPr>
        <w:t>）凭本人准考证、二代居民身份证、粤康码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72小时核酸检测阴性结果</w:t>
      </w:r>
      <w:r>
        <w:rPr>
          <w:rFonts w:ascii="仿宋" w:hAnsi="仿宋" w:eastAsia="仿宋"/>
          <w:kern w:val="0"/>
          <w:sz w:val="32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二、考生应保持良好的卫生习惯，做好卫生防护措施，面试期间自备医用口罩，除身份确认、面试答题环节需摘除口罩以外，全程佩戴口罩。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三、面试当天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迟到的</w:t>
      </w:r>
      <w:r>
        <w:rPr>
          <w:rFonts w:hint="eastAsia" w:ascii="仿宋" w:hAnsi="仿宋" w:eastAsia="仿宋"/>
          <w:kern w:val="0"/>
          <w:sz w:val="32"/>
          <w:szCs w:val="32"/>
        </w:rPr>
        <w:t>考生，按自动放弃面试资格处理；对证件携带不齐的，取消面试资格。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五、考生报到后，工作人员组织考生抽签，决定面试的先后顺序，考生应按抽签确定的面试顺序进行面试。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六、面试开始后，工作人员按抽签顺序逐一引导考生进入面试室面试。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随身物品放在面试室门口，不得带入面试室。</w:t>
      </w:r>
      <w:r>
        <w:rPr>
          <w:rFonts w:hint="eastAsia" w:ascii="仿宋" w:hAnsi="仿宋" w:eastAsia="仿宋"/>
          <w:kern w:val="0"/>
          <w:sz w:val="32"/>
          <w:szCs w:val="32"/>
        </w:rPr>
        <w:t>候考考生须在候考室静候，不得喧哗，不得影响他人，应服从工作人员的管理。候考期间实行全封闭，考生不得擅自离开候考室。需上洗手间的，须经工作人员同意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并陪同前往</w:t>
      </w:r>
      <w:r>
        <w:rPr>
          <w:rFonts w:hint="eastAsia" w:ascii="仿宋" w:hAnsi="仿宋" w:eastAsia="仿宋"/>
          <w:kern w:val="0"/>
          <w:sz w:val="32"/>
          <w:szCs w:val="32"/>
        </w:rPr>
        <w:t>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七、考生必须以普通话回答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考官</w:t>
      </w:r>
      <w:r>
        <w:rPr>
          <w:rFonts w:hint="eastAsia" w:ascii="仿宋" w:hAnsi="仿宋" w:eastAsia="仿宋"/>
          <w:kern w:val="0"/>
          <w:sz w:val="32"/>
          <w:szCs w:val="32"/>
        </w:rPr>
        <w:t>提问。在面试中，应严格按照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考官</w:t>
      </w:r>
      <w:r>
        <w:rPr>
          <w:rFonts w:hint="eastAsia" w:ascii="仿宋" w:hAnsi="仿宋" w:eastAsia="仿宋"/>
          <w:kern w:val="0"/>
          <w:sz w:val="32"/>
          <w:szCs w:val="32"/>
        </w:rPr>
        <w:t>的提问回答，不得报告、透露或暗示个人信息，其身份以抽签编码显示。考生对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考官</w:t>
      </w:r>
      <w:r>
        <w:rPr>
          <w:rFonts w:hint="eastAsia" w:ascii="仿宋" w:hAnsi="仿宋" w:eastAsia="仿宋"/>
          <w:kern w:val="0"/>
          <w:sz w:val="32"/>
          <w:szCs w:val="32"/>
        </w:rPr>
        <w:t>的提问不清楚的，可要求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考官</w:t>
      </w:r>
      <w:r>
        <w:rPr>
          <w:rFonts w:hint="eastAsia" w:ascii="仿宋" w:hAnsi="仿宋" w:eastAsia="仿宋"/>
          <w:kern w:val="0"/>
          <w:sz w:val="32"/>
          <w:szCs w:val="32"/>
        </w:rPr>
        <w:t>重新念题。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八、面试结束后，考生到候分室等候，待面试成绩统计完毕，签收面试成绩回执。考生须服从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考官</w:t>
      </w:r>
      <w:r>
        <w:rPr>
          <w:rFonts w:hint="eastAsia" w:ascii="仿宋" w:hAnsi="仿宋" w:eastAsia="仿宋"/>
          <w:kern w:val="0"/>
          <w:sz w:val="32"/>
          <w:szCs w:val="32"/>
        </w:rPr>
        <w:t>对自己的成绩评定，不得要求加分、查分、复试或无理取闹。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九、考生在面试完毕取得成绩回执后，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除入围考生外，其他考生</w:t>
      </w:r>
      <w:r>
        <w:rPr>
          <w:rFonts w:hint="eastAsia" w:ascii="仿宋" w:hAnsi="仿宋" w:eastAsia="仿宋"/>
          <w:kern w:val="0"/>
          <w:sz w:val="32"/>
          <w:szCs w:val="32"/>
        </w:rPr>
        <w:t>应立即离开考场，不得在考场逗留。</w:t>
      </w:r>
    </w:p>
    <w:p>
      <w:pPr>
        <w:ind w:firstLine="64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十、考生应接受现场工作人员的管理，对违反面试规定的，将按照《广东省事业单位公开招聘人员面试工作规范（试行）》进行严肃处理。</w:t>
      </w:r>
    </w:p>
    <w:p>
      <w:pPr>
        <w:ind w:firstLine="640" w:firstLineChars="0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ind w:firstLine="640" w:firstLineChars="0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ind w:firstLine="640" w:firstLineChars="0"/>
        <w:jc w:val="righ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汕尾职业技术学院</w:t>
      </w:r>
    </w:p>
    <w:p>
      <w:pPr>
        <w:ind w:firstLine="640" w:firstLineChars="0"/>
        <w:jc w:val="right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2021年10月30日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36EBB"/>
    <w:rsid w:val="15017675"/>
    <w:rsid w:val="15336EBB"/>
    <w:rsid w:val="194D01CF"/>
    <w:rsid w:val="56E3652B"/>
    <w:rsid w:val="5BF94549"/>
    <w:rsid w:val="756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2021-07-05T10:42:00Z</dcterms:created>
  <dc:creator>Lenovo</dc:creator>
  <cp:lastModifiedBy>海威</cp:lastModifiedBy>
  <cp:lastPrinted>2021-10-09T10:35:00Z</cp:lastPrinted>
  <dcterms:modified xsi:type="dcterms:W3CDTF">2021-10-28T07:28:52Z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DBFAEF9D02B0472096DE8FA9701254FF</vt:lpwstr>
  </property>
</Properties>
</file>