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D" w:rsidRDefault="00FD3B07" w:rsidP="004A2B0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4B2D93">
        <w:rPr>
          <w:rFonts w:asciiTheme="minorEastAsia" w:eastAsiaTheme="minorEastAsia" w:hAnsiTheme="minorEastAsia" w:hint="eastAsia"/>
          <w:b/>
          <w:sz w:val="28"/>
          <w:szCs w:val="28"/>
        </w:rPr>
        <w:t>扩建项目（新校区）</w:t>
      </w:r>
      <w:r w:rsidR="007D48AD" w:rsidRPr="007D48AD">
        <w:rPr>
          <w:rFonts w:asciiTheme="minorEastAsia" w:eastAsiaTheme="minorEastAsia" w:hAnsiTheme="minorEastAsia" w:hint="eastAsia"/>
          <w:b/>
          <w:sz w:val="28"/>
          <w:szCs w:val="28"/>
        </w:rPr>
        <w:t>场地平整</w:t>
      </w:r>
      <w:r w:rsidR="007834EF" w:rsidRPr="007834EF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</w:p>
    <w:p w:rsidR="004A2B00" w:rsidRPr="004A2B00" w:rsidRDefault="004A2B00" w:rsidP="004A2B0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A2B00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汕尾职业技术学院于2020年</w:t>
      </w:r>
      <w:r w:rsidR="00C37C3B">
        <w:rPr>
          <w:rFonts w:ascii="仿宋" w:eastAsia="仿宋" w:hAnsi="仿宋" w:hint="eastAsia"/>
          <w:sz w:val="28"/>
          <w:szCs w:val="28"/>
        </w:rPr>
        <w:t>9</w:t>
      </w:r>
      <w:r w:rsidRPr="004A2B00">
        <w:rPr>
          <w:rFonts w:ascii="仿宋" w:eastAsia="仿宋" w:hAnsi="仿宋" w:hint="eastAsia"/>
          <w:sz w:val="28"/>
          <w:szCs w:val="28"/>
        </w:rPr>
        <w:t>月</w:t>
      </w:r>
      <w:r w:rsidR="00C37C3B">
        <w:rPr>
          <w:rFonts w:ascii="仿宋" w:eastAsia="仿宋" w:hAnsi="仿宋" w:hint="eastAsia"/>
          <w:sz w:val="28"/>
          <w:szCs w:val="28"/>
        </w:rPr>
        <w:t>16</w:t>
      </w:r>
      <w:r w:rsidR="00E64913">
        <w:rPr>
          <w:rFonts w:ascii="仿宋" w:eastAsia="仿宋" w:hAnsi="仿宋" w:hint="eastAsia"/>
          <w:sz w:val="28"/>
          <w:szCs w:val="28"/>
        </w:rPr>
        <w:t>日就</w:t>
      </w:r>
      <w:r w:rsidR="004B2D93">
        <w:rPr>
          <w:rFonts w:ascii="仿宋" w:eastAsia="仿宋" w:hAnsi="仿宋" w:hint="eastAsia"/>
          <w:sz w:val="28"/>
          <w:szCs w:val="28"/>
        </w:rPr>
        <w:t>扩建项目（新校区）</w:t>
      </w:r>
      <w:r w:rsidR="007D48AD" w:rsidRPr="007D48AD">
        <w:rPr>
          <w:rFonts w:ascii="仿宋" w:eastAsia="仿宋" w:hAnsi="仿宋" w:hint="eastAsia"/>
          <w:sz w:val="28"/>
          <w:szCs w:val="28"/>
        </w:rPr>
        <w:t>场地平整</w:t>
      </w:r>
      <w:r w:rsidR="007834EF" w:rsidRPr="007834EF">
        <w:rPr>
          <w:rFonts w:ascii="仿宋" w:eastAsia="仿宋" w:hAnsi="仿宋" w:hint="eastAsia"/>
          <w:sz w:val="28"/>
          <w:szCs w:val="28"/>
        </w:rPr>
        <w:t>项目</w:t>
      </w:r>
      <w:r w:rsidRPr="004A2B00">
        <w:rPr>
          <w:rFonts w:ascii="仿宋" w:eastAsia="仿宋" w:hAnsi="仿宋" w:hint="eastAsia"/>
          <w:sz w:val="28"/>
          <w:szCs w:val="28"/>
        </w:rPr>
        <w:t>（</w:t>
      </w:r>
      <w:r w:rsidR="00B83BA9">
        <w:rPr>
          <w:rFonts w:ascii="仿宋" w:eastAsia="仿宋" w:hAnsi="仿宋" w:hint="eastAsia"/>
          <w:sz w:val="28"/>
          <w:szCs w:val="28"/>
        </w:rPr>
        <w:t>采购项目</w:t>
      </w:r>
      <w:r w:rsidR="00915C08">
        <w:rPr>
          <w:rFonts w:ascii="仿宋" w:eastAsia="仿宋" w:hAnsi="仿宋" w:hint="eastAsia"/>
          <w:sz w:val="28"/>
          <w:szCs w:val="28"/>
        </w:rPr>
        <w:t>编号：</w:t>
      </w:r>
      <w:r w:rsidR="007D48AD">
        <w:rPr>
          <w:rFonts w:ascii="仿宋" w:eastAsia="仿宋" w:hAnsi="仿宋"/>
          <w:sz w:val="28"/>
          <w:szCs w:val="28"/>
        </w:rPr>
        <w:t>SWZYCG2020-</w:t>
      </w:r>
      <w:r w:rsidR="007D48AD">
        <w:rPr>
          <w:rFonts w:ascii="仿宋" w:eastAsia="仿宋" w:hAnsi="仿宋" w:hint="eastAsia"/>
          <w:sz w:val="28"/>
          <w:szCs w:val="28"/>
        </w:rPr>
        <w:t>36</w:t>
      </w:r>
      <w:r w:rsidR="00E64913">
        <w:rPr>
          <w:rFonts w:ascii="仿宋" w:eastAsia="仿宋" w:hAnsi="仿宋" w:hint="eastAsia"/>
          <w:sz w:val="28"/>
          <w:szCs w:val="28"/>
        </w:rPr>
        <w:t>）采用竞争性谈判</w:t>
      </w:r>
      <w:r w:rsidRPr="004A2B00"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4A2B00" w:rsidRP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一、采购项目编号：</w:t>
      </w:r>
      <w:r w:rsidR="007D48AD">
        <w:rPr>
          <w:rFonts w:ascii="仿宋" w:eastAsia="仿宋" w:hAnsi="仿宋"/>
          <w:sz w:val="28"/>
          <w:szCs w:val="28"/>
        </w:rPr>
        <w:t>SWZYCG2020-</w:t>
      </w:r>
      <w:r w:rsidR="007D48AD">
        <w:rPr>
          <w:rFonts w:ascii="仿宋" w:eastAsia="仿宋" w:hAnsi="仿宋" w:hint="eastAsia"/>
          <w:sz w:val="28"/>
          <w:szCs w:val="28"/>
        </w:rPr>
        <w:t>36</w:t>
      </w:r>
    </w:p>
    <w:p w:rsidR="00E64913" w:rsidRDefault="004A2B00" w:rsidP="007D48AD">
      <w:pPr>
        <w:spacing w:line="220" w:lineRule="atLeast"/>
        <w:ind w:leftChars="255" w:left="3221" w:hangingChars="950" w:hanging="2660"/>
        <w:jc w:val="both"/>
        <w:rPr>
          <w:rFonts w:ascii="仿宋" w:eastAsia="仿宋" w:hAnsi="仿宋"/>
          <w:sz w:val="28"/>
          <w:szCs w:val="28"/>
        </w:rPr>
      </w:pPr>
      <w:r w:rsidRPr="004A2B00">
        <w:rPr>
          <w:rFonts w:ascii="仿宋" w:eastAsia="仿宋" w:hAnsi="仿宋" w:hint="eastAsia"/>
          <w:sz w:val="28"/>
          <w:szCs w:val="28"/>
        </w:rPr>
        <w:t>二、采购项目名称：</w:t>
      </w:r>
      <w:r w:rsidR="00E64913">
        <w:rPr>
          <w:rFonts w:ascii="仿宋" w:eastAsia="仿宋" w:hAnsi="仿宋" w:hint="eastAsia"/>
          <w:sz w:val="28"/>
          <w:szCs w:val="28"/>
        </w:rPr>
        <w:t>汕尾职业技术学院</w:t>
      </w:r>
      <w:r w:rsidR="004B2D93">
        <w:rPr>
          <w:rFonts w:ascii="仿宋" w:eastAsia="仿宋" w:hAnsi="仿宋" w:hint="eastAsia"/>
          <w:sz w:val="28"/>
          <w:szCs w:val="28"/>
        </w:rPr>
        <w:t>扩建项目（新校区）</w:t>
      </w:r>
      <w:bookmarkStart w:id="0" w:name="_GoBack"/>
      <w:bookmarkEnd w:id="0"/>
      <w:r w:rsidR="007D48AD" w:rsidRPr="007D48AD">
        <w:rPr>
          <w:rFonts w:ascii="仿宋" w:eastAsia="仿宋" w:hAnsi="仿宋" w:hint="eastAsia"/>
          <w:sz w:val="28"/>
          <w:szCs w:val="28"/>
        </w:rPr>
        <w:t>场地平整</w:t>
      </w:r>
      <w:r w:rsidR="007834EF" w:rsidRPr="007834EF">
        <w:rPr>
          <w:rFonts w:ascii="仿宋" w:eastAsia="仿宋" w:hAnsi="仿宋" w:hint="eastAsia"/>
          <w:sz w:val="28"/>
          <w:szCs w:val="28"/>
        </w:rPr>
        <w:t>项目</w:t>
      </w:r>
    </w:p>
    <w:p w:rsidR="004A2B00" w:rsidRPr="004A2B00" w:rsidRDefault="007B598F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</w:t>
      </w:r>
      <w:r w:rsidR="00915C0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人民币</w:t>
      </w:r>
      <w:r w:rsidR="007D48AD" w:rsidRPr="007D48AD">
        <w:rPr>
          <w:rFonts w:ascii="仿宋" w:eastAsia="仿宋" w:hAnsi="仿宋" w:hint="eastAsia"/>
          <w:sz w:val="28"/>
          <w:szCs w:val="28"/>
        </w:rPr>
        <w:t>￥204247.75元</w:t>
      </w:r>
    </w:p>
    <w:p w:rsidR="004A2B00" w:rsidRPr="004A2B00" w:rsidRDefault="00E64913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四、采购方式：竞争性谈判</w:t>
      </w:r>
    </w:p>
    <w:p w:rsidR="004A2B00" w:rsidRPr="004A2B00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</w:t>
      </w:r>
    </w:p>
    <w:p w:rsidR="004358AB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="004A2B00" w:rsidRPr="004A2B00">
        <w:rPr>
          <w:rFonts w:ascii="仿宋" w:eastAsia="仿宋" w:hAnsi="仿宋" w:hint="eastAsia"/>
          <w:sz w:val="28"/>
          <w:szCs w:val="28"/>
        </w:rPr>
        <w:t>供应商名称</w:t>
      </w:r>
      <w:r w:rsidR="00E512A8" w:rsidRPr="00E512A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55334" w:rsidRPr="00355334">
        <w:rPr>
          <w:rFonts w:ascii="仿宋" w:eastAsia="仿宋" w:hAnsi="仿宋" w:hint="eastAsia"/>
          <w:sz w:val="28"/>
          <w:szCs w:val="28"/>
          <w:u w:val="single"/>
        </w:rPr>
        <w:t>汕尾市市政工程有限公司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法人代表</w:t>
      </w:r>
      <w:r w:rsidR="00E512A8" w:rsidRP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5533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355334">
        <w:rPr>
          <w:rFonts w:ascii="仿宋" w:eastAsia="仿宋" w:hAnsi="仿宋" w:hint="eastAsia"/>
          <w:sz w:val="28"/>
          <w:szCs w:val="28"/>
          <w:u w:val="single"/>
        </w:rPr>
        <w:t>许忠昌</w:t>
      </w:r>
      <w:proofErr w:type="gramEnd"/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8A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地址</w:t>
      </w:r>
      <w:r w:rsidR="004A2B00"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32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8A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55334">
        <w:rPr>
          <w:rFonts w:ascii="仿宋" w:eastAsia="仿宋" w:hAnsi="仿宋" w:hint="eastAsia"/>
          <w:sz w:val="28"/>
          <w:szCs w:val="28"/>
          <w:u w:val="single"/>
        </w:rPr>
        <w:t>汕尾市区公园路西小区7栋1楼</w:t>
      </w:r>
      <w:r w:rsidR="007D48A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834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A2B00" w:rsidRPr="004A2B00">
        <w:rPr>
          <w:rFonts w:ascii="仿宋" w:eastAsia="仿宋" w:hAnsi="仿宋" w:hint="eastAsia"/>
          <w:sz w:val="28"/>
          <w:szCs w:val="28"/>
        </w:rPr>
        <w:t>(成交金额为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55334">
        <w:rPr>
          <w:rFonts w:ascii="仿宋" w:eastAsia="仿宋" w:hAnsi="仿宋" w:hint="eastAsia"/>
          <w:sz w:val="28"/>
          <w:szCs w:val="28"/>
          <w:u w:val="single"/>
        </w:rPr>
        <w:t>￥191000.00</w:t>
      </w:r>
      <w:r w:rsidR="007D48A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72E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2B00" w:rsidRPr="004A2B00">
        <w:rPr>
          <w:rFonts w:ascii="仿宋" w:eastAsia="仿宋" w:hAnsi="仿宋" w:hint="eastAsia"/>
          <w:sz w:val="28"/>
          <w:szCs w:val="28"/>
        </w:rPr>
        <w:t>元。)</w:t>
      </w:r>
    </w:p>
    <w:p w:rsidR="004A2B00" w:rsidRDefault="004A2B00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C366E2" w:rsidRPr="00380E7B" w:rsidTr="005E5FF0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0E7B"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C366E2" w:rsidRPr="00380E7B" w:rsidTr="00355334">
        <w:trPr>
          <w:trHeight w:val="1012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7834EF" w:rsidRDefault="00AC6D55" w:rsidP="001E5B85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1E5B85">
              <w:rPr>
                <w:rFonts w:ascii="宋体" w:eastAsia="宋体" w:hAnsi="宋体" w:cs="宋体" w:hint="eastAsia"/>
                <w:sz w:val="18"/>
                <w:szCs w:val="18"/>
              </w:rPr>
              <w:t>汕尾职业技术学院</w:t>
            </w:r>
            <w:r w:rsidR="007D48AD" w:rsidRPr="007D48AD">
              <w:rPr>
                <w:rFonts w:ascii="宋体" w:eastAsia="宋体" w:hAnsi="宋体" w:cs="宋体" w:hint="eastAsia"/>
                <w:sz w:val="18"/>
                <w:szCs w:val="18"/>
              </w:rPr>
              <w:t>扩建项目（新校区）开工仪式场地平整</w:t>
            </w:r>
            <w:r w:rsidR="007834EF" w:rsidRPr="001E5B85">
              <w:rPr>
                <w:rFonts w:ascii="宋体" w:eastAsia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355334" w:rsidP="003553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55334">
              <w:rPr>
                <w:rFonts w:ascii="宋体" w:eastAsia="宋体" w:hAnsi="宋体" w:cs="宋体" w:hint="eastAsia"/>
                <w:sz w:val="18"/>
                <w:szCs w:val="18"/>
              </w:rPr>
              <w:t>￥191000.00</w:t>
            </w:r>
          </w:p>
        </w:tc>
      </w:tr>
      <w:tr w:rsidR="00C366E2" w:rsidRPr="00380E7B" w:rsidTr="00AC6D55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6E2" w:rsidRPr="00380E7B" w:rsidRDefault="00C366E2" w:rsidP="005E5F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0E7B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C366E2" w:rsidRPr="00C366E2" w:rsidRDefault="00C366E2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七、评审日期：</w:t>
      </w:r>
      <w:r w:rsidR="00FE2404">
        <w:rPr>
          <w:rFonts w:ascii="仿宋" w:eastAsia="仿宋" w:hAnsi="仿宋" w:hint="eastAsia"/>
          <w:sz w:val="28"/>
          <w:szCs w:val="28"/>
        </w:rPr>
        <w:t>2020年</w:t>
      </w:r>
      <w:r w:rsidR="007D48AD">
        <w:rPr>
          <w:rFonts w:ascii="仿宋" w:eastAsia="仿宋" w:hAnsi="仿宋" w:hint="eastAsia"/>
          <w:sz w:val="28"/>
          <w:szCs w:val="28"/>
        </w:rPr>
        <w:t>9</w:t>
      </w:r>
      <w:r w:rsidR="00FE2404">
        <w:rPr>
          <w:rFonts w:ascii="仿宋" w:eastAsia="仿宋" w:hAnsi="仿宋" w:hint="eastAsia"/>
          <w:sz w:val="28"/>
          <w:szCs w:val="28"/>
        </w:rPr>
        <w:t>月</w:t>
      </w:r>
      <w:r w:rsidR="007D48AD">
        <w:rPr>
          <w:rFonts w:ascii="仿宋" w:eastAsia="仿宋" w:hAnsi="仿宋" w:hint="eastAsia"/>
          <w:sz w:val="28"/>
          <w:szCs w:val="28"/>
        </w:rPr>
        <w:t>16</w:t>
      </w:r>
      <w:r w:rsidR="00FE2404">
        <w:rPr>
          <w:rFonts w:ascii="仿宋" w:eastAsia="仿宋" w:hAnsi="仿宋" w:hint="eastAsia"/>
          <w:sz w:val="28"/>
          <w:szCs w:val="28"/>
        </w:rPr>
        <w:t>日</w:t>
      </w:r>
      <w:r w:rsidR="00C75E36">
        <w:rPr>
          <w:rFonts w:ascii="仿宋" w:eastAsia="仿宋" w:hAnsi="仿宋" w:hint="eastAsia"/>
          <w:sz w:val="28"/>
          <w:szCs w:val="28"/>
        </w:rPr>
        <w:t xml:space="preserve"> </w:t>
      </w:r>
      <w:r w:rsidRPr="00C366E2">
        <w:rPr>
          <w:rFonts w:ascii="仿宋" w:eastAsia="仿宋" w:hAnsi="仿宋" w:hint="eastAsia"/>
          <w:sz w:val="28"/>
          <w:szCs w:val="28"/>
        </w:rPr>
        <w:t>评审地点：汕尾职业技术学院</w:t>
      </w:r>
    </w:p>
    <w:p w:rsidR="00C366E2" w:rsidRPr="00C366E2" w:rsidRDefault="00A8327E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评审委员会（谈判</w:t>
      </w:r>
      <w:r w:rsidR="00341882">
        <w:rPr>
          <w:rFonts w:ascii="仿宋" w:eastAsia="仿宋" w:hAnsi="仿宋" w:hint="eastAsia"/>
          <w:sz w:val="28"/>
          <w:szCs w:val="28"/>
        </w:rPr>
        <w:t>小组</w:t>
      </w:r>
      <w:r w:rsidR="00C366E2" w:rsidRPr="00C366E2">
        <w:rPr>
          <w:rFonts w:ascii="仿宋" w:eastAsia="仿宋" w:hAnsi="仿宋" w:hint="eastAsia"/>
          <w:sz w:val="28"/>
          <w:szCs w:val="28"/>
        </w:rPr>
        <w:t>）：</w:t>
      </w:r>
    </w:p>
    <w:p w:rsidR="00C75E36" w:rsidRPr="007D48AD" w:rsidRDefault="00C366E2" w:rsidP="00D021A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负责人：</w:t>
      </w:r>
      <w:r w:rsidR="00791B88">
        <w:rPr>
          <w:rFonts w:ascii="仿宋" w:eastAsia="仿宋" w:hAnsi="仿宋" w:hint="eastAsia"/>
          <w:sz w:val="28"/>
          <w:szCs w:val="28"/>
        </w:rPr>
        <w:t>王静钦</w:t>
      </w:r>
      <w:r w:rsidR="007D48AD">
        <w:rPr>
          <w:rFonts w:ascii="仿宋" w:eastAsia="仿宋" w:hAnsi="仿宋" w:hint="eastAsia"/>
          <w:sz w:val="28"/>
          <w:szCs w:val="28"/>
        </w:rPr>
        <w:t xml:space="preserve"> </w:t>
      </w:r>
      <w:r w:rsidR="001E5B85">
        <w:rPr>
          <w:rFonts w:ascii="仿宋" w:eastAsia="仿宋" w:hAnsi="仿宋" w:hint="eastAsia"/>
          <w:sz w:val="28"/>
          <w:szCs w:val="28"/>
        </w:rPr>
        <w:t xml:space="preserve"> </w:t>
      </w:r>
      <w:r w:rsidR="00972E77">
        <w:rPr>
          <w:rFonts w:ascii="仿宋" w:eastAsia="仿宋" w:hAnsi="仿宋" w:hint="eastAsia"/>
          <w:sz w:val="28"/>
          <w:szCs w:val="28"/>
        </w:rPr>
        <w:t xml:space="preserve"> </w:t>
      </w:r>
      <w:r w:rsidR="00972E77" w:rsidRPr="007D48AD">
        <w:rPr>
          <w:rFonts w:ascii="仿宋" w:eastAsia="仿宋" w:hAnsi="仿宋" w:hint="eastAsia"/>
          <w:sz w:val="28"/>
          <w:szCs w:val="28"/>
        </w:rPr>
        <w:t xml:space="preserve"> </w:t>
      </w:r>
      <w:r w:rsidRPr="007D48AD">
        <w:rPr>
          <w:rFonts w:ascii="仿宋" w:eastAsia="仿宋" w:hAnsi="仿宋" w:hint="eastAsia"/>
          <w:sz w:val="28"/>
          <w:szCs w:val="28"/>
        </w:rPr>
        <w:t xml:space="preserve"> </w:t>
      </w:r>
      <w:r w:rsidR="007175F6" w:rsidRPr="007D48AD">
        <w:rPr>
          <w:rFonts w:ascii="仿宋" w:eastAsia="仿宋" w:hAnsi="仿宋" w:hint="eastAsia"/>
          <w:sz w:val="28"/>
          <w:szCs w:val="28"/>
        </w:rPr>
        <w:t xml:space="preserve">   </w:t>
      </w:r>
      <w:r w:rsidRPr="007D48AD">
        <w:rPr>
          <w:rFonts w:ascii="仿宋" w:eastAsia="仿宋" w:hAnsi="仿宋" w:hint="eastAsia"/>
          <w:sz w:val="28"/>
          <w:szCs w:val="28"/>
        </w:rPr>
        <w:t>成员：</w:t>
      </w:r>
      <w:r w:rsidR="00791B88">
        <w:rPr>
          <w:rFonts w:ascii="仿宋" w:eastAsia="仿宋" w:hAnsi="仿宋" w:hint="eastAsia"/>
          <w:sz w:val="28"/>
          <w:szCs w:val="28"/>
        </w:rPr>
        <w:t>罗小丽  王卫国</w:t>
      </w:r>
      <w:r w:rsidR="007D48AD">
        <w:rPr>
          <w:rFonts w:ascii="仿宋" w:eastAsia="仿宋" w:hAnsi="仿宋" w:hint="eastAsia"/>
          <w:sz w:val="28"/>
          <w:szCs w:val="28"/>
        </w:rPr>
        <w:t xml:space="preserve"> </w:t>
      </w:r>
      <w:r w:rsidR="001E5B85" w:rsidRPr="007D48AD">
        <w:rPr>
          <w:rFonts w:ascii="仿宋" w:eastAsia="仿宋" w:hAnsi="仿宋" w:hint="eastAsia"/>
          <w:sz w:val="28"/>
          <w:szCs w:val="28"/>
        </w:rPr>
        <w:t xml:space="preserve">  </w:t>
      </w:r>
      <w:r w:rsidR="00972E77" w:rsidRPr="007D48AD">
        <w:rPr>
          <w:rFonts w:ascii="仿宋" w:eastAsia="仿宋" w:hAnsi="仿宋" w:hint="eastAsia"/>
          <w:sz w:val="28"/>
          <w:szCs w:val="28"/>
        </w:rPr>
        <w:t xml:space="preserve"> </w:t>
      </w:r>
    </w:p>
    <w:p w:rsidR="00D021A0" w:rsidRPr="007D48AD" w:rsidRDefault="00D021A0" w:rsidP="007D48AD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C366E2" w:rsidRPr="00C366E2" w:rsidRDefault="003B4A9D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7D48AD" w:rsidRDefault="00C366E2" w:rsidP="00C051F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1、前来</w:t>
      </w:r>
      <w:r w:rsidR="001E5B85">
        <w:rPr>
          <w:rFonts w:ascii="仿宋" w:eastAsia="仿宋" w:hAnsi="仿宋" w:hint="eastAsia"/>
          <w:sz w:val="28"/>
          <w:szCs w:val="28"/>
        </w:rPr>
        <w:t>报名</w:t>
      </w:r>
      <w:r w:rsidRPr="00C366E2">
        <w:rPr>
          <w:rFonts w:ascii="仿宋" w:eastAsia="仿宋" w:hAnsi="仿宋" w:hint="eastAsia"/>
          <w:sz w:val="28"/>
          <w:szCs w:val="28"/>
        </w:rPr>
        <w:t>的供应商分别是：</w:t>
      </w:r>
      <w:r w:rsidR="007D48AD" w:rsidRPr="007D48AD">
        <w:rPr>
          <w:rFonts w:ascii="仿宋" w:eastAsia="仿宋" w:hAnsi="仿宋" w:hint="eastAsia"/>
          <w:sz w:val="28"/>
          <w:szCs w:val="28"/>
        </w:rPr>
        <w:t>广东中洲建设工程有限公司、汕尾市市政工程有限公司、汕尾市广业建筑安装工程有限公司。</w:t>
      </w:r>
    </w:p>
    <w:p w:rsidR="007D48AD" w:rsidRDefault="00C366E2" w:rsidP="00C051F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lastRenderedPageBreak/>
        <w:t>2、前来投标的供应商分别是：</w:t>
      </w:r>
      <w:r w:rsidR="007D48AD" w:rsidRPr="007D48AD">
        <w:rPr>
          <w:rFonts w:ascii="仿宋" w:eastAsia="仿宋" w:hAnsi="仿宋" w:hint="eastAsia"/>
          <w:sz w:val="28"/>
          <w:szCs w:val="28"/>
        </w:rPr>
        <w:t>广东中洲建设工程有限公司、汕尾市市政工程有限公司、汕尾市广业建筑安装工程有限公司。</w:t>
      </w:r>
    </w:p>
    <w:p w:rsidR="009F5EEA" w:rsidRDefault="00C366E2" w:rsidP="00C051F0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3</w:t>
      </w:r>
      <w:r w:rsidR="009F5EEA">
        <w:rPr>
          <w:rFonts w:ascii="仿宋" w:eastAsia="仿宋" w:hAnsi="仿宋" w:hint="eastAsia"/>
          <w:sz w:val="28"/>
          <w:szCs w:val="28"/>
        </w:rPr>
        <w:t>、</w:t>
      </w:r>
      <w:r w:rsidR="009F5EEA" w:rsidRPr="006E7667">
        <w:rPr>
          <w:rFonts w:ascii="仿宋" w:eastAsia="仿宋" w:hAnsi="仿宋" w:hint="eastAsia"/>
          <w:sz w:val="28"/>
          <w:szCs w:val="28"/>
        </w:rPr>
        <w:t>有效竞争性谈判</w:t>
      </w:r>
      <w:r w:rsidRPr="006E7667">
        <w:rPr>
          <w:rFonts w:ascii="仿宋" w:eastAsia="仿宋" w:hAnsi="仿宋" w:hint="eastAsia"/>
          <w:sz w:val="28"/>
          <w:szCs w:val="28"/>
        </w:rPr>
        <w:t>的供应商：</w:t>
      </w:r>
      <w:r w:rsidR="007D48AD">
        <w:rPr>
          <w:rFonts w:ascii="仿宋" w:eastAsia="仿宋" w:hAnsi="仿宋" w:hint="eastAsia"/>
          <w:sz w:val="28"/>
          <w:szCs w:val="28"/>
        </w:rPr>
        <w:t>以上三家供应商</w:t>
      </w:r>
      <w:r w:rsidR="009F5EEA">
        <w:rPr>
          <w:rFonts w:ascii="仿宋" w:eastAsia="仿宋" w:hAnsi="仿宋" w:hint="eastAsia"/>
          <w:sz w:val="28"/>
          <w:szCs w:val="28"/>
        </w:rPr>
        <w:t>经专家审查均符合竞争性谈判文件要求为有效竞争性谈判供应商。</w:t>
      </w:r>
    </w:p>
    <w:p w:rsidR="00C366E2" w:rsidRPr="00C366E2" w:rsidRDefault="009F5EEA" w:rsidP="00E512A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 xml:space="preserve"> </w:t>
      </w:r>
      <w:r w:rsidR="00C366E2" w:rsidRPr="00C366E2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、竞争性谈判方法和标准：竞争性谈判小组根据竞争性谈判文件的规定，</w:t>
      </w:r>
      <w:r w:rsidR="006E7667" w:rsidRPr="006E7667">
        <w:rPr>
          <w:rFonts w:ascii="仿宋" w:eastAsia="仿宋" w:hAnsi="仿宋" w:hint="eastAsia"/>
          <w:sz w:val="28"/>
          <w:szCs w:val="28"/>
        </w:rPr>
        <w:t>采用竞争性谈判评标法进行评标。</w:t>
      </w:r>
    </w:p>
    <w:p w:rsidR="005A7F65" w:rsidRDefault="00C366E2" w:rsidP="009F5EEA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366E2">
        <w:rPr>
          <w:rFonts w:ascii="仿宋" w:eastAsia="仿宋" w:hAnsi="仿宋" w:hint="eastAsia"/>
          <w:sz w:val="28"/>
          <w:szCs w:val="28"/>
        </w:rPr>
        <w:t>5</w:t>
      </w:r>
      <w:r w:rsidR="009F5EEA">
        <w:rPr>
          <w:rFonts w:ascii="仿宋" w:eastAsia="仿宋" w:hAnsi="仿宋" w:hint="eastAsia"/>
          <w:sz w:val="28"/>
          <w:szCs w:val="28"/>
        </w:rPr>
        <w:t>、谈判</w:t>
      </w:r>
      <w:r w:rsidRPr="00C366E2"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842"/>
      </w:tblGrid>
      <w:tr w:rsidR="009F5EEA" w:rsidRPr="00E00905" w:rsidTr="00C75E36">
        <w:tc>
          <w:tcPr>
            <w:tcW w:w="3510" w:type="dxa"/>
            <w:vAlign w:val="center"/>
          </w:tcPr>
          <w:p w:rsidR="009F5EEA" w:rsidRPr="00E00905" w:rsidRDefault="009F5EEA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是否通过资格性符合性审查</w:t>
            </w:r>
          </w:p>
        </w:tc>
        <w:tc>
          <w:tcPr>
            <w:tcW w:w="1560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第一次报价（元）</w:t>
            </w:r>
          </w:p>
        </w:tc>
        <w:tc>
          <w:tcPr>
            <w:tcW w:w="1842" w:type="dxa"/>
            <w:vAlign w:val="center"/>
          </w:tcPr>
          <w:p w:rsidR="009F5EEA" w:rsidRPr="00E00905" w:rsidRDefault="000579DD" w:rsidP="00C75E36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E00905">
              <w:rPr>
                <w:rFonts w:ascii="仿宋" w:eastAsia="仿宋" w:hAnsi="仿宋" w:hint="eastAsia"/>
                <w:szCs w:val="21"/>
              </w:rPr>
              <w:t>第二次报价（元）</w:t>
            </w:r>
          </w:p>
        </w:tc>
      </w:tr>
      <w:tr w:rsidR="00355334" w:rsidRPr="006A43CA" w:rsidTr="00355334">
        <w:trPr>
          <w:trHeight w:val="570"/>
        </w:trPr>
        <w:tc>
          <w:tcPr>
            <w:tcW w:w="3510" w:type="dxa"/>
            <w:vAlign w:val="center"/>
          </w:tcPr>
          <w:p w:rsidR="00355334" w:rsidRPr="007D48AD" w:rsidRDefault="00355334" w:rsidP="004B695D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7D48AD">
              <w:rPr>
                <w:rFonts w:ascii="仿宋" w:eastAsia="仿宋" w:hAnsi="仿宋" w:hint="eastAsia"/>
                <w:szCs w:val="21"/>
              </w:rPr>
              <w:t>汕尾市市政工程有限公司</w:t>
            </w:r>
          </w:p>
        </w:tc>
        <w:tc>
          <w:tcPr>
            <w:tcW w:w="1701" w:type="dxa"/>
            <w:vAlign w:val="center"/>
          </w:tcPr>
          <w:p w:rsidR="00355334" w:rsidRPr="00C75E36" w:rsidRDefault="00355334" w:rsidP="004B695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355334" w:rsidRPr="00CA5FD3" w:rsidRDefault="00355334" w:rsidP="004B695D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CA5FD3">
              <w:rPr>
                <w:rFonts w:ascii="仿宋" w:eastAsia="仿宋" w:hAnsi="仿宋" w:hint="eastAsia"/>
                <w:szCs w:val="21"/>
              </w:rPr>
              <w:t>￥192160.50</w:t>
            </w:r>
          </w:p>
        </w:tc>
        <w:tc>
          <w:tcPr>
            <w:tcW w:w="1842" w:type="dxa"/>
            <w:vAlign w:val="center"/>
          </w:tcPr>
          <w:p w:rsidR="00355334" w:rsidRPr="00355334" w:rsidRDefault="00355334" w:rsidP="00355334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355334">
              <w:rPr>
                <w:rFonts w:ascii="仿宋" w:eastAsia="仿宋" w:hAnsi="仿宋" w:hint="eastAsia"/>
                <w:szCs w:val="21"/>
              </w:rPr>
              <w:t>￥191000.00</w:t>
            </w:r>
          </w:p>
        </w:tc>
      </w:tr>
      <w:tr w:rsidR="00355334" w:rsidRPr="006A43CA" w:rsidTr="00355334">
        <w:trPr>
          <w:trHeight w:val="570"/>
        </w:trPr>
        <w:tc>
          <w:tcPr>
            <w:tcW w:w="3510" w:type="dxa"/>
            <w:vAlign w:val="center"/>
          </w:tcPr>
          <w:p w:rsidR="00355334" w:rsidRPr="007D48AD" w:rsidRDefault="00355334" w:rsidP="00931EAC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7D48AD">
              <w:rPr>
                <w:rFonts w:ascii="仿宋" w:eastAsia="仿宋" w:hAnsi="仿宋" w:hint="eastAsia"/>
                <w:szCs w:val="21"/>
              </w:rPr>
              <w:t>汕尾市广业建筑安装工程有限公司</w:t>
            </w:r>
          </w:p>
        </w:tc>
        <w:tc>
          <w:tcPr>
            <w:tcW w:w="1701" w:type="dxa"/>
            <w:vAlign w:val="center"/>
          </w:tcPr>
          <w:p w:rsidR="00355334" w:rsidRPr="00C75E36" w:rsidRDefault="00355334" w:rsidP="00931EAC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355334" w:rsidRPr="00CA5FD3" w:rsidRDefault="00355334" w:rsidP="00931EAC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CA5FD3">
              <w:rPr>
                <w:rFonts w:ascii="仿宋" w:eastAsia="仿宋" w:hAnsi="仿宋" w:hint="eastAsia"/>
                <w:szCs w:val="21"/>
              </w:rPr>
              <w:t>￥195959.70</w:t>
            </w:r>
          </w:p>
        </w:tc>
        <w:tc>
          <w:tcPr>
            <w:tcW w:w="1842" w:type="dxa"/>
            <w:vAlign w:val="center"/>
          </w:tcPr>
          <w:p w:rsidR="00355334" w:rsidRPr="00355334" w:rsidRDefault="00355334" w:rsidP="00355334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355334">
              <w:rPr>
                <w:rFonts w:ascii="仿宋" w:eastAsia="仿宋" w:hAnsi="仿宋" w:hint="eastAsia"/>
                <w:szCs w:val="21"/>
              </w:rPr>
              <w:t>￥195000.00</w:t>
            </w:r>
          </w:p>
        </w:tc>
      </w:tr>
      <w:tr w:rsidR="00355334" w:rsidRPr="006A43CA" w:rsidTr="00355334">
        <w:trPr>
          <w:trHeight w:val="570"/>
        </w:trPr>
        <w:tc>
          <w:tcPr>
            <w:tcW w:w="3510" w:type="dxa"/>
            <w:vAlign w:val="center"/>
          </w:tcPr>
          <w:p w:rsidR="00355334" w:rsidRPr="007D48AD" w:rsidRDefault="00355334" w:rsidP="00143B59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7D48AD">
              <w:rPr>
                <w:rFonts w:ascii="仿宋" w:eastAsia="仿宋" w:hAnsi="仿宋" w:hint="eastAsia"/>
                <w:szCs w:val="21"/>
              </w:rPr>
              <w:t>广东中洲建设工程有限公司</w:t>
            </w:r>
          </w:p>
        </w:tc>
        <w:tc>
          <w:tcPr>
            <w:tcW w:w="1701" w:type="dxa"/>
            <w:vAlign w:val="center"/>
          </w:tcPr>
          <w:p w:rsidR="00355334" w:rsidRPr="00C75E36" w:rsidRDefault="00355334" w:rsidP="00143B59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5E36"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vAlign w:val="center"/>
          </w:tcPr>
          <w:p w:rsidR="00355334" w:rsidRPr="00CA5FD3" w:rsidRDefault="00355334" w:rsidP="00143B59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CA5FD3">
              <w:rPr>
                <w:rFonts w:ascii="仿宋" w:eastAsia="仿宋" w:hAnsi="仿宋" w:hint="eastAsia"/>
                <w:szCs w:val="21"/>
              </w:rPr>
              <w:t>￥202966.20</w:t>
            </w:r>
          </w:p>
        </w:tc>
        <w:tc>
          <w:tcPr>
            <w:tcW w:w="1842" w:type="dxa"/>
            <w:vAlign w:val="center"/>
          </w:tcPr>
          <w:p w:rsidR="00355334" w:rsidRPr="00355334" w:rsidRDefault="00355334" w:rsidP="00355334">
            <w:pPr>
              <w:spacing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355334">
              <w:rPr>
                <w:rFonts w:ascii="仿宋" w:eastAsia="仿宋" w:hAnsi="仿宋" w:hint="eastAsia"/>
                <w:szCs w:val="21"/>
              </w:rPr>
              <w:t>￥200000.00</w:t>
            </w:r>
          </w:p>
        </w:tc>
      </w:tr>
    </w:tbl>
    <w:p w:rsidR="009F5EEA" w:rsidRPr="00C75E36" w:rsidRDefault="009F5EEA" w:rsidP="00C75E36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C366E2" w:rsidRDefault="00E1090B" w:rsidP="007229E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5A7F65" w:rsidRPr="005A7F65">
        <w:rPr>
          <w:rFonts w:ascii="仿宋" w:eastAsia="仿宋" w:hAnsi="仿宋" w:hint="eastAsia"/>
          <w:sz w:val="28"/>
          <w:szCs w:val="28"/>
        </w:rPr>
        <w:t>、本公告期限1个工作日。</w:t>
      </w:r>
    </w:p>
    <w:p w:rsidR="005A7F65" w:rsidRPr="005A7F65" w:rsidRDefault="00E1090B" w:rsidP="007229E9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5A7F65" w:rsidRPr="005A7F65">
        <w:rPr>
          <w:rFonts w:ascii="仿宋" w:eastAsia="仿宋" w:hAnsi="仿宋" w:hint="eastAsia"/>
          <w:sz w:val="28"/>
          <w:szCs w:val="28"/>
        </w:rPr>
        <w:t>、联系事项：</w:t>
      </w:r>
    </w:p>
    <w:p w:rsidR="005A7F65" w:rsidRPr="005A7F65" w:rsidRDefault="005A7F65" w:rsidP="008F111F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采购人：汕尾</w:t>
      </w:r>
      <w:r>
        <w:rPr>
          <w:rFonts w:ascii="仿宋" w:eastAsia="仿宋" w:hAnsi="仿宋" w:hint="eastAsia"/>
          <w:sz w:val="28"/>
          <w:szCs w:val="28"/>
        </w:rPr>
        <w:t xml:space="preserve">职业技术学院 </w:t>
      </w:r>
      <w:r w:rsidRPr="005A7F65">
        <w:rPr>
          <w:rFonts w:ascii="仿宋" w:eastAsia="仿宋" w:hAnsi="仿宋" w:hint="eastAsia"/>
          <w:sz w:val="28"/>
          <w:szCs w:val="28"/>
        </w:rPr>
        <w:tab/>
        <w:t>地址：</w:t>
      </w:r>
      <w:r w:rsidR="00E512A8">
        <w:rPr>
          <w:rFonts w:ascii="仿宋" w:eastAsia="仿宋" w:hAnsi="仿宋" w:hint="eastAsia"/>
          <w:sz w:val="28"/>
          <w:szCs w:val="28"/>
        </w:rPr>
        <w:t>广东省汕尾市城区文德路</w:t>
      </w:r>
    </w:p>
    <w:p w:rsidR="005A7F65" w:rsidRPr="005A7F65" w:rsidRDefault="005A7F65" w:rsidP="00C75E36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联系人：</w:t>
      </w:r>
      <w:r w:rsidR="00E512A8">
        <w:rPr>
          <w:rFonts w:ascii="仿宋" w:eastAsia="仿宋" w:hAnsi="仿宋" w:hint="eastAsia"/>
          <w:sz w:val="28"/>
          <w:szCs w:val="28"/>
        </w:rPr>
        <w:t>邱老师</w:t>
      </w:r>
      <w:r w:rsidR="007229E9">
        <w:rPr>
          <w:rFonts w:ascii="仿宋" w:eastAsia="仿宋" w:hAnsi="仿宋" w:hint="eastAsia"/>
          <w:sz w:val="28"/>
          <w:szCs w:val="28"/>
        </w:rPr>
        <w:t xml:space="preserve">        </w:t>
      </w:r>
      <w:r w:rsidR="00C75E36">
        <w:rPr>
          <w:rFonts w:ascii="仿宋" w:eastAsia="仿宋" w:hAnsi="仿宋" w:hint="eastAsia"/>
          <w:sz w:val="28"/>
          <w:szCs w:val="28"/>
        </w:rPr>
        <w:t xml:space="preserve">     </w:t>
      </w:r>
      <w:r w:rsidRPr="005A7F65">
        <w:rPr>
          <w:rFonts w:ascii="仿宋" w:eastAsia="仿宋" w:hAnsi="仿宋" w:hint="eastAsia"/>
          <w:sz w:val="28"/>
          <w:szCs w:val="28"/>
        </w:rPr>
        <w:t>联系电话：</w:t>
      </w:r>
      <w:r w:rsidR="00E1090B">
        <w:rPr>
          <w:rFonts w:ascii="仿宋" w:eastAsia="仿宋" w:hAnsi="仿宋" w:hint="eastAsia"/>
          <w:sz w:val="28"/>
          <w:szCs w:val="28"/>
        </w:rPr>
        <w:t xml:space="preserve">0660-3376648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A7F65" w:rsidRPr="005A7F65" w:rsidRDefault="00FE2404" w:rsidP="00FD367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</w:t>
      </w:r>
      <w:r w:rsidR="005A7F65" w:rsidRPr="005A7F65">
        <w:rPr>
          <w:rFonts w:ascii="仿宋" w:eastAsia="仿宋" w:hAnsi="仿宋" w:hint="eastAsia"/>
          <w:sz w:val="28"/>
          <w:szCs w:val="28"/>
        </w:rPr>
        <w:t>成交公告发布之日起7</w:t>
      </w:r>
      <w:r w:rsidR="008F111F">
        <w:rPr>
          <w:rFonts w:ascii="仿宋" w:eastAsia="仿宋" w:hAnsi="仿宋" w:hint="eastAsia"/>
          <w:sz w:val="28"/>
          <w:szCs w:val="28"/>
        </w:rPr>
        <w:t>个工作日内以书面形式向（</w:t>
      </w:r>
      <w:r w:rsidR="005A7F65" w:rsidRPr="005A7F65">
        <w:rPr>
          <w:rFonts w:ascii="仿宋" w:eastAsia="仿宋" w:hAnsi="仿宋" w:hint="eastAsia"/>
          <w:sz w:val="28"/>
          <w:szCs w:val="28"/>
        </w:rPr>
        <w:t>采购人）提出质疑，逾期将依法不予受理。</w:t>
      </w: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A8327E" w:rsidRDefault="00A8327E" w:rsidP="00915C08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5A7F65" w:rsidRPr="005A7F65" w:rsidRDefault="005A7F65" w:rsidP="00A8327E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 w:rsidRPr="005A7F65">
        <w:rPr>
          <w:rFonts w:ascii="仿宋" w:eastAsia="仿宋" w:hAnsi="仿宋" w:hint="eastAsia"/>
          <w:sz w:val="28"/>
          <w:szCs w:val="28"/>
        </w:rPr>
        <w:t>发布人：汕尾</w:t>
      </w:r>
      <w:r>
        <w:rPr>
          <w:rFonts w:ascii="仿宋" w:eastAsia="仿宋" w:hAnsi="仿宋" w:hint="eastAsia"/>
          <w:sz w:val="28"/>
          <w:szCs w:val="28"/>
        </w:rPr>
        <w:t>职业技术学院</w:t>
      </w:r>
      <w:r w:rsidR="00E1090B">
        <w:rPr>
          <w:rFonts w:ascii="仿宋" w:eastAsia="仿宋" w:hAnsi="仿宋" w:hint="eastAsia"/>
          <w:sz w:val="28"/>
          <w:szCs w:val="28"/>
        </w:rPr>
        <w:t>后勤管理处</w:t>
      </w:r>
    </w:p>
    <w:p w:rsidR="005A7F65" w:rsidRPr="005A7F65" w:rsidRDefault="00915C08" w:rsidP="005A7F65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E1090B">
        <w:rPr>
          <w:rFonts w:ascii="仿宋" w:eastAsia="仿宋" w:hAnsi="仿宋" w:hint="eastAsia"/>
          <w:sz w:val="28"/>
          <w:szCs w:val="28"/>
        </w:rPr>
        <w:t xml:space="preserve"> </w:t>
      </w:r>
      <w:r w:rsidR="005A7F65" w:rsidRPr="005A7F65">
        <w:rPr>
          <w:rFonts w:ascii="仿宋" w:eastAsia="仿宋" w:hAnsi="仿宋" w:hint="eastAsia"/>
          <w:sz w:val="28"/>
          <w:szCs w:val="28"/>
        </w:rPr>
        <w:t>发布时间：20</w:t>
      </w:r>
      <w:r w:rsidR="005A7F65">
        <w:rPr>
          <w:rFonts w:ascii="仿宋" w:eastAsia="仿宋" w:hAnsi="仿宋" w:hint="eastAsia"/>
          <w:sz w:val="28"/>
          <w:szCs w:val="28"/>
        </w:rPr>
        <w:t>20</w:t>
      </w:r>
      <w:r w:rsidR="005A7F65" w:rsidRPr="005A7F65">
        <w:rPr>
          <w:rFonts w:ascii="仿宋" w:eastAsia="仿宋" w:hAnsi="仿宋" w:hint="eastAsia"/>
          <w:sz w:val="28"/>
          <w:szCs w:val="28"/>
        </w:rPr>
        <w:t>年</w:t>
      </w:r>
      <w:r w:rsidR="007D48AD">
        <w:rPr>
          <w:rFonts w:ascii="仿宋" w:eastAsia="仿宋" w:hAnsi="仿宋" w:hint="eastAsia"/>
          <w:sz w:val="28"/>
          <w:szCs w:val="28"/>
        </w:rPr>
        <w:t>9</w:t>
      </w:r>
      <w:r w:rsidR="005A7F65" w:rsidRPr="005A7F65">
        <w:rPr>
          <w:rFonts w:ascii="仿宋" w:eastAsia="仿宋" w:hAnsi="仿宋" w:hint="eastAsia"/>
          <w:sz w:val="28"/>
          <w:szCs w:val="28"/>
        </w:rPr>
        <w:t>月</w:t>
      </w:r>
      <w:r w:rsidR="007D48AD">
        <w:rPr>
          <w:rFonts w:ascii="仿宋" w:eastAsia="仿宋" w:hAnsi="仿宋" w:hint="eastAsia"/>
          <w:sz w:val="28"/>
          <w:szCs w:val="28"/>
        </w:rPr>
        <w:t>16</w:t>
      </w:r>
      <w:r w:rsidR="005A7F65" w:rsidRPr="005A7F65">
        <w:rPr>
          <w:rFonts w:ascii="仿宋" w:eastAsia="仿宋" w:hAnsi="仿宋" w:hint="eastAsia"/>
          <w:sz w:val="28"/>
          <w:szCs w:val="28"/>
        </w:rPr>
        <w:t>日</w:t>
      </w:r>
      <w:r w:rsidR="005A7F65">
        <w:rPr>
          <w:rFonts w:ascii="仿宋" w:eastAsia="仿宋" w:hAnsi="仿宋"/>
          <w:sz w:val="28"/>
          <w:szCs w:val="28"/>
        </w:rPr>
        <w:tab/>
      </w:r>
    </w:p>
    <w:sectPr w:rsidR="005A7F65" w:rsidRPr="005A7F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98" w:rsidRDefault="00D42F98" w:rsidP="00057C23">
      <w:pPr>
        <w:spacing w:after="0"/>
      </w:pPr>
      <w:r>
        <w:separator/>
      </w:r>
    </w:p>
  </w:endnote>
  <w:endnote w:type="continuationSeparator" w:id="0">
    <w:p w:rsidR="00D42F98" w:rsidRDefault="00D42F98" w:rsidP="00057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98" w:rsidRDefault="00D42F98" w:rsidP="00057C23">
      <w:pPr>
        <w:spacing w:after="0"/>
      </w:pPr>
      <w:r>
        <w:separator/>
      </w:r>
    </w:p>
  </w:footnote>
  <w:footnote w:type="continuationSeparator" w:id="0">
    <w:p w:rsidR="00D42F98" w:rsidRDefault="00D42F98" w:rsidP="00057C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F35"/>
    <w:rsid w:val="000320FA"/>
    <w:rsid w:val="00046742"/>
    <w:rsid w:val="000579DD"/>
    <w:rsid w:val="00057C23"/>
    <w:rsid w:val="000B5962"/>
    <w:rsid w:val="00197894"/>
    <w:rsid w:val="001E5B85"/>
    <w:rsid w:val="00225478"/>
    <w:rsid w:val="00235E67"/>
    <w:rsid w:val="00285AED"/>
    <w:rsid w:val="002A767D"/>
    <w:rsid w:val="002C6F40"/>
    <w:rsid w:val="002F126F"/>
    <w:rsid w:val="00323B43"/>
    <w:rsid w:val="00341882"/>
    <w:rsid w:val="00355334"/>
    <w:rsid w:val="003A15C8"/>
    <w:rsid w:val="003B4A9D"/>
    <w:rsid w:val="003D37D8"/>
    <w:rsid w:val="00423D8A"/>
    <w:rsid w:val="00426133"/>
    <w:rsid w:val="004358AB"/>
    <w:rsid w:val="004820F7"/>
    <w:rsid w:val="004A2B00"/>
    <w:rsid w:val="004B2D93"/>
    <w:rsid w:val="004B4D6D"/>
    <w:rsid w:val="004E3A34"/>
    <w:rsid w:val="00573D64"/>
    <w:rsid w:val="00585D1D"/>
    <w:rsid w:val="005A7F65"/>
    <w:rsid w:val="005B6289"/>
    <w:rsid w:val="00630040"/>
    <w:rsid w:val="00631E07"/>
    <w:rsid w:val="00651675"/>
    <w:rsid w:val="006665BD"/>
    <w:rsid w:val="00674863"/>
    <w:rsid w:val="00675F76"/>
    <w:rsid w:val="006A43CA"/>
    <w:rsid w:val="006D229B"/>
    <w:rsid w:val="006E7667"/>
    <w:rsid w:val="007175F6"/>
    <w:rsid w:val="007229E9"/>
    <w:rsid w:val="007834EF"/>
    <w:rsid w:val="00791B88"/>
    <w:rsid w:val="007B598F"/>
    <w:rsid w:val="007D48AD"/>
    <w:rsid w:val="00807F3F"/>
    <w:rsid w:val="008B7726"/>
    <w:rsid w:val="008F111F"/>
    <w:rsid w:val="00915C08"/>
    <w:rsid w:val="00945292"/>
    <w:rsid w:val="00972E77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BE103A"/>
    <w:rsid w:val="00C051F0"/>
    <w:rsid w:val="00C278F1"/>
    <w:rsid w:val="00C366E2"/>
    <w:rsid w:val="00C37C3B"/>
    <w:rsid w:val="00C75E36"/>
    <w:rsid w:val="00CA32EB"/>
    <w:rsid w:val="00CA5FD3"/>
    <w:rsid w:val="00CC248B"/>
    <w:rsid w:val="00CD1FB2"/>
    <w:rsid w:val="00CE6592"/>
    <w:rsid w:val="00D021A0"/>
    <w:rsid w:val="00D27ED4"/>
    <w:rsid w:val="00D31D50"/>
    <w:rsid w:val="00D42F98"/>
    <w:rsid w:val="00D55ED9"/>
    <w:rsid w:val="00D77374"/>
    <w:rsid w:val="00E00905"/>
    <w:rsid w:val="00E05D09"/>
    <w:rsid w:val="00E1090B"/>
    <w:rsid w:val="00E512A8"/>
    <w:rsid w:val="00E64913"/>
    <w:rsid w:val="00F24687"/>
    <w:rsid w:val="00F638FE"/>
    <w:rsid w:val="00FA5571"/>
    <w:rsid w:val="00FB7A59"/>
    <w:rsid w:val="00FC0691"/>
    <w:rsid w:val="00FD3670"/>
    <w:rsid w:val="00FD3B07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7C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C2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C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C2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7A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A5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BB7E8-B934-447A-A625-EDE41211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44</cp:revision>
  <cp:lastPrinted>2020-05-09T00:51:00Z</cp:lastPrinted>
  <dcterms:created xsi:type="dcterms:W3CDTF">2008-09-11T17:20:00Z</dcterms:created>
  <dcterms:modified xsi:type="dcterms:W3CDTF">2020-09-20T07:26:00Z</dcterms:modified>
</cp:coreProperties>
</file>